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牛小举行区第十四轮小学数学送培活动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2019年3月20日，武进区第十四轮小学数学“送培上门”第一次培训活动暨开班典礼在牛塘中心小学举行。武进区教育局教师发展中心钱怡老师、送培导师湖塘桥实验小学巢亚美主任、牛塘中心小学陈子校长以及全体学员参加了本次活动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在开班典礼上，陈子校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长对学校有幸成为区第十四轮小学数学“送培上门”培训基地深感荣幸，感谢领导的关心和指导教师的辛苦付出。同时，陈校长也对学员们提出了殷切希望。接着，方君老师代表全体学员表态。她表示全体学员定将提高思想认识，珍惜学习机会，以实际行动向领导、专家交上一份满意的答卷。巢亚美主任作为参与送培活动的专家指导老师，她的讲话给参训学员指明了今后为期一年送培活动的努力方向。随后，武进区教师发展中心钱怡老师对本次培训做出了具体要求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活动中，全体学员现场观摩了牛塘中心小学许丽娜老师执教二年级下册《认识千以内的数》一课。许老师根据二年级学生的特点，用儿童化的语言，灵活多变的教学方法，通过数小棒、数方块、拨计数器等活动，形象地呈现了计数单位，达到了数形结合的效果，使学生对数的认识更加深刻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课后，导师</w:t>
      </w:r>
      <w:r>
        <w:rPr>
          <w:rFonts w:hint="eastAsia" w:asciiTheme="minorEastAsia" w:hAnsiTheme="minorEastAsia"/>
          <w:sz w:val="24"/>
          <w:szCs w:val="24"/>
        </w:rPr>
        <w:t>巢亚美和全体参训学员针对课堂教学实例</w:t>
      </w:r>
      <w:r>
        <w:rPr>
          <w:rFonts w:asciiTheme="minorEastAsia" w:hAnsiTheme="minorEastAsia"/>
          <w:sz w:val="24"/>
          <w:szCs w:val="24"/>
        </w:rPr>
        <w:t>进行了</w:t>
      </w:r>
      <w:r>
        <w:rPr>
          <w:rFonts w:hint="eastAsia" w:asciiTheme="minorEastAsia" w:hAnsiTheme="minorEastAsia"/>
          <w:sz w:val="24"/>
          <w:szCs w:val="24"/>
        </w:rPr>
        <w:t>评议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大家一致认为，许老师</w:t>
      </w:r>
      <w:r>
        <w:rPr>
          <w:rFonts w:asciiTheme="minorEastAsia" w:hAnsiTheme="minorEastAsia"/>
          <w:sz w:val="24"/>
          <w:szCs w:val="24"/>
        </w:rPr>
        <w:t>教学能力突出，</w:t>
      </w:r>
      <w:r>
        <w:rPr>
          <w:rFonts w:hint="eastAsia" w:asciiTheme="minorEastAsia" w:hAnsiTheme="minorEastAsia"/>
          <w:sz w:val="24"/>
          <w:szCs w:val="24"/>
        </w:rPr>
        <w:t>课堂注重细节，能够有的放矢突破教学难点，学生在课堂中提升了核心素养</w:t>
      </w:r>
      <w:r>
        <w:rPr>
          <w:rFonts w:asciiTheme="minorEastAsia" w:hAnsiTheme="minorEastAsia"/>
          <w:sz w:val="24"/>
          <w:szCs w:val="24"/>
        </w:rPr>
        <w:t>，很好</w:t>
      </w:r>
      <w:r>
        <w:rPr>
          <w:rFonts w:hint="eastAsia" w:asciiTheme="minorEastAsia" w:hAnsiTheme="minorEastAsia"/>
          <w:sz w:val="24"/>
          <w:szCs w:val="24"/>
        </w:rPr>
        <w:t>地</w:t>
      </w:r>
      <w:r>
        <w:rPr>
          <w:rFonts w:asciiTheme="minorEastAsia" w:hAnsiTheme="minorEastAsia"/>
          <w:sz w:val="24"/>
          <w:szCs w:val="24"/>
        </w:rPr>
        <w:t>体现了牛小“</w:t>
      </w:r>
      <w:r>
        <w:rPr>
          <w:rFonts w:hint="eastAsia" w:asciiTheme="minorEastAsia" w:hAnsiTheme="minorEastAsia"/>
          <w:sz w:val="24"/>
          <w:szCs w:val="24"/>
        </w:rPr>
        <w:t>三实”</w:t>
      </w:r>
      <w:r>
        <w:rPr>
          <w:rFonts w:asciiTheme="minorEastAsia" w:hAnsiTheme="minorEastAsia"/>
          <w:sz w:val="24"/>
          <w:szCs w:val="24"/>
        </w:rPr>
        <w:t>课堂的特点。</w:t>
      </w:r>
      <w:r>
        <w:rPr>
          <w:rFonts w:hint="eastAsia" w:asciiTheme="minorEastAsia" w:hAnsiTheme="minorEastAsia"/>
          <w:sz w:val="24"/>
          <w:szCs w:val="24"/>
        </w:rPr>
        <w:t>学员们还围绕“课堂教学问题现状及策略”开展沙龙讨论，学术气氛浓厚。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第十四轮小学数学“送培上门”活动已经拉开帷幕，相信有专家的引领，同伴的互助，每位学员都会在今后不断提高自身素养，共创佳绩!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（牛塘中心小学供稿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撰稿</w:t>
      </w:r>
      <w:r>
        <w:rPr>
          <w:rFonts w:hint="eastAsia" w:asciiTheme="minorEastAsia" w:hAnsiTheme="minorEastAsia"/>
          <w:sz w:val="24"/>
          <w:szCs w:val="24"/>
        </w:rPr>
        <w:t xml:space="preserve"> 姜倩莹 </w:t>
      </w:r>
      <w:r>
        <w:rPr>
          <w:rFonts w:asciiTheme="minorEastAsia" w:hAnsiTheme="minorEastAsia"/>
          <w:sz w:val="24"/>
          <w:szCs w:val="24"/>
        </w:rPr>
        <w:t>摄影</w:t>
      </w:r>
      <w:r>
        <w:rPr>
          <w:rFonts w:hint="eastAsia" w:asciiTheme="minorEastAsia" w:hAnsiTheme="minorEastAsia"/>
          <w:sz w:val="24"/>
          <w:szCs w:val="24"/>
        </w:rPr>
        <w:t xml:space="preserve"> 姜倩莹  </w:t>
      </w:r>
      <w:r>
        <w:rPr>
          <w:rFonts w:asciiTheme="minorEastAsia" w:hAnsiTheme="minorEastAsia"/>
          <w:sz w:val="24"/>
          <w:szCs w:val="24"/>
        </w:rPr>
        <w:t>审核</w:t>
      </w:r>
      <w:r>
        <w:rPr>
          <w:rFonts w:hint="eastAsia" w:asciiTheme="minorEastAsia" w:hAnsiTheme="minorEastAsia"/>
          <w:sz w:val="24"/>
          <w:szCs w:val="24"/>
        </w:rPr>
        <w:t xml:space="preserve"> 许丽娜</w:t>
      </w:r>
      <w:r>
        <w:rPr>
          <w:rFonts w:asciiTheme="minorEastAsia" w:hAnsiTheme="minorEastAsia"/>
          <w:sz w:val="24"/>
          <w:szCs w:val="24"/>
        </w:rPr>
        <w:t>）</w:t>
      </w:r>
    </w:p>
    <w:p>
      <w:pPr>
        <w:spacing w:line="400" w:lineRule="exact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59055</wp:posOffset>
            </wp:positionV>
            <wp:extent cx="3780155" cy="2520315"/>
            <wp:effectExtent l="0" t="0" r="10795" b="1333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13335</wp:posOffset>
            </wp:positionV>
            <wp:extent cx="3780790" cy="2520315"/>
            <wp:effectExtent l="0" t="0" r="10160" b="13335"/>
            <wp:wrapNone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4702175</wp:posOffset>
            </wp:positionV>
            <wp:extent cx="3778250" cy="2520315"/>
            <wp:effectExtent l="0" t="0" r="12700" b="13335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1748155</wp:posOffset>
            </wp:positionV>
            <wp:extent cx="3778250" cy="2520315"/>
            <wp:effectExtent l="0" t="0" r="12700" b="13335"/>
            <wp:wrapNone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3B2"/>
    <w:rsid w:val="000D14CA"/>
    <w:rsid w:val="001F2CD9"/>
    <w:rsid w:val="002C03B2"/>
    <w:rsid w:val="002D042D"/>
    <w:rsid w:val="0052143A"/>
    <w:rsid w:val="008A0967"/>
    <w:rsid w:val="008D353A"/>
    <w:rsid w:val="00CC15B3"/>
    <w:rsid w:val="00DF5891"/>
    <w:rsid w:val="00FC7467"/>
    <w:rsid w:val="1DA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599</Characters>
  <Lines>4</Lines>
  <Paragraphs>1</Paragraphs>
  <TotalTime>3</TotalTime>
  <ScaleCrop>false</ScaleCrop>
  <LinksUpToDate>false</LinksUpToDate>
  <CharactersWithSpaces>702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2019-03-19T14:26:00Z</dcterms:created>
  <dc:creator>微软用户</dc:creator>
  <cp:lastModifiedBy> 贝怡珞     （牛小）</cp:lastModifiedBy>
  <cp:lastPrinted>2019-03-21T06:22:29Z</cp:lastPrinted>
  <dcterms:modified xsi:type="dcterms:W3CDTF">2019-03-21T06:22:35Z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