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center"/>
        <w:textAlignment w:val="auto"/>
        <w:rPr>
          <w:rFonts w:ascii="仿宋" w:hAnsi="仿宋" w:eastAsia="仿宋" w:cs="仿宋"/>
          <w:i w:val="0"/>
          <w:iCs w:val="0"/>
          <w:caps w:val="0"/>
          <w:color w:val="auto"/>
          <w:spacing w:val="0"/>
          <w:sz w:val="30"/>
          <w:szCs w:val="30"/>
          <w:shd w:val="clear" w:fill="FFFFFF"/>
        </w:rPr>
      </w:pPr>
      <w:r>
        <w:rPr>
          <w:rFonts w:hint="eastAsia" w:ascii="宋体" w:hAnsi="宋体" w:eastAsia="宋体" w:cs="宋体"/>
          <w:b/>
          <w:bCs/>
          <w:i w:val="0"/>
          <w:iCs w:val="0"/>
          <w:caps w:val="0"/>
          <w:color w:val="auto"/>
          <w:spacing w:val="0"/>
          <w:sz w:val="36"/>
          <w:szCs w:val="36"/>
          <w:shd w:val="clear" w:fill="FFFFFF"/>
        </w:rPr>
        <w:t>关于开展2022年江苏省学前教育学会优秀幼儿教育论文及幼儿园教育教学案例选送活动的通知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eastAsia" w:ascii="宋体" w:hAnsi="宋体" w:eastAsia="宋体" w:cs="宋体"/>
          <w:i w:val="0"/>
          <w:iCs w:val="0"/>
          <w:caps w:val="0"/>
          <w:color w:val="auto"/>
          <w:spacing w:val="0"/>
          <w:sz w:val="27"/>
          <w:szCs w:val="27"/>
        </w:rPr>
      </w:pPr>
      <w:r>
        <w:rPr>
          <w:rFonts w:ascii="仿宋" w:hAnsi="仿宋" w:eastAsia="仿宋" w:cs="仿宋"/>
          <w:i w:val="0"/>
          <w:iCs w:val="0"/>
          <w:caps w:val="0"/>
          <w:color w:val="auto"/>
          <w:spacing w:val="0"/>
          <w:sz w:val="30"/>
          <w:szCs w:val="30"/>
          <w:shd w:val="clear" w:fill="FFFFFF"/>
        </w:rPr>
        <w:t>各幼儿园：</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564"/>
        <w:textAlignment w:val="auto"/>
        <w:rPr>
          <w:rFonts w:hint="eastAsia" w:ascii="宋体" w:hAnsi="宋体" w:eastAsia="宋体" w:cs="宋体"/>
          <w:i w:val="0"/>
          <w:iCs w:val="0"/>
          <w:caps w:val="0"/>
          <w:color w:val="auto"/>
          <w:spacing w:val="0"/>
          <w:sz w:val="27"/>
          <w:szCs w:val="27"/>
        </w:rPr>
      </w:pPr>
      <w:r>
        <w:rPr>
          <w:rFonts w:hint="eastAsia" w:ascii="仿宋" w:hAnsi="仿宋" w:eastAsia="仿宋" w:cs="仿宋"/>
          <w:i w:val="0"/>
          <w:iCs w:val="0"/>
          <w:caps w:val="0"/>
          <w:color w:val="auto"/>
          <w:spacing w:val="0"/>
          <w:sz w:val="30"/>
          <w:szCs w:val="30"/>
          <w:shd w:val="clear" w:fill="FFFFFF"/>
        </w:rPr>
        <w:t>2022年江苏省学前教育学会优秀幼儿教育论文及教育教学案例评选活动已经启动，论文及案例参评费均为每篇60元。现将有关事项通知如下：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eastAsia" w:ascii="宋体" w:hAnsi="宋体" w:eastAsia="宋体" w:cs="宋体"/>
          <w:i w:val="0"/>
          <w:iCs w:val="0"/>
          <w:caps w:val="0"/>
          <w:color w:val="auto"/>
          <w:spacing w:val="0"/>
          <w:sz w:val="27"/>
          <w:szCs w:val="27"/>
        </w:rPr>
      </w:pPr>
      <w:r>
        <w:rPr>
          <w:rFonts w:hint="eastAsia" w:ascii="仿宋" w:hAnsi="仿宋" w:eastAsia="仿宋" w:cs="仿宋"/>
          <w:i w:val="0"/>
          <w:iCs w:val="0"/>
          <w:caps w:val="0"/>
          <w:color w:val="auto"/>
          <w:spacing w:val="0"/>
          <w:sz w:val="30"/>
          <w:szCs w:val="30"/>
          <w:shd w:val="clear" w:fill="FFFFFF"/>
        </w:rPr>
        <w:t>　　一、评选范围</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eastAsia" w:ascii="宋体" w:hAnsi="宋体" w:eastAsia="宋体" w:cs="宋体"/>
          <w:i w:val="0"/>
          <w:iCs w:val="0"/>
          <w:caps w:val="0"/>
          <w:color w:val="auto"/>
          <w:spacing w:val="0"/>
          <w:sz w:val="27"/>
          <w:szCs w:val="27"/>
        </w:rPr>
      </w:pPr>
      <w:r>
        <w:rPr>
          <w:rFonts w:hint="eastAsia" w:ascii="仿宋" w:hAnsi="仿宋" w:eastAsia="仿宋" w:cs="仿宋"/>
          <w:i w:val="0"/>
          <w:iCs w:val="0"/>
          <w:caps w:val="0"/>
          <w:color w:val="auto"/>
          <w:spacing w:val="0"/>
          <w:sz w:val="30"/>
          <w:szCs w:val="30"/>
          <w:shd w:val="clear" w:fill="FFFFFF"/>
        </w:rPr>
        <w:t>　　2021年1月1日以来，个人或集体撰写的学前教育理论与实践研究等方面的论文及幼儿园教育教学案例（已获省级以上奖项的论文及案例不再参加评选）。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eastAsia" w:ascii="宋体" w:hAnsi="宋体" w:eastAsia="宋体" w:cs="宋体"/>
          <w:i w:val="0"/>
          <w:iCs w:val="0"/>
          <w:caps w:val="0"/>
          <w:color w:val="auto"/>
          <w:spacing w:val="0"/>
          <w:sz w:val="27"/>
          <w:szCs w:val="27"/>
        </w:rPr>
      </w:pPr>
      <w:r>
        <w:rPr>
          <w:rFonts w:hint="eastAsia" w:ascii="仿宋" w:hAnsi="仿宋" w:eastAsia="仿宋" w:cs="仿宋"/>
          <w:i w:val="0"/>
          <w:iCs w:val="0"/>
          <w:caps w:val="0"/>
          <w:color w:val="auto"/>
          <w:spacing w:val="0"/>
          <w:sz w:val="30"/>
          <w:szCs w:val="30"/>
          <w:shd w:val="clear" w:fill="FFFFFF"/>
        </w:rPr>
        <w:t>　　二、评选内容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600"/>
        <w:textAlignment w:val="auto"/>
        <w:rPr>
          <w:rFonts w:hint="eastAsia" w:ascii="宋体" w:hAnsi="宋体" w:eastAsia="宋体" w:cs="宋体"/>
          <w:i w:val="0"/>
          <w:iCs w:val="0"/>
          <w:caps w:val="0"/>
          <w:color w:val="auto"/>
          <w:spacing w:val="0"/>
          <w:sz w:val="27"/>
          <w:szCs w:val="27"/>
        </w:rPr>
      </w:pPr>
      <w:r>
        <w:rPr>
          <w:rFonts w:hint="eastAsia" w:ascii="仿宋" w:hAnsi="仿宋" w:eastAsia="仿宋" w:cs="仿宋"/>
          <w:i w:val="0"/>
          <w:iCs w:val="0"/>
          <w:caps w:val="0"/>
          <w:color w:val="auto"/>
          <w:spacing w:val="0"/>
          <w:sz w:val="30"/>
          <w:szCs w:val="30"/>
          <w:shd w:val="clear" w:fill="FFFFFF"/>
        </w:rPr>
        <w:t>（一）论文涵盖幼儿教育理论与实践的各个领域，反映我省新时代学前教育贯彻新理念、新发展观，深化改革、规范发展，坚持政府主导，形成部门合力，落实普及、普惠、安全、优质新要求呈现的新局面；注重内涵发展，提升保教质量，加强师资建设，提高专业素质，在构建高质量高水平的学前教育公共服务体系方面所取得的新成就。</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600"/>
        <w:textAlignment w:val="auto"/>
        <w:rPr>
          <w:rFonts w:hint="eastAsia" w:ascii="宋体" w:hAnsi="宋体" w:eastAsia="宋体" w:cs="宋体"/>
          <w:i w:val="0"/>
          <w:iCs w:val="0"/>
          <w:caps w:val="0"/>
          <w:color w:val="auto"/>
          <w:spacing w:val="0"/>
          <w:sz w:val="27"/>
          <w:szCs w:val="27"/>
        </w:rPr>
      </w:pPr>
      <w:r>
        <w:rPr>
          <w:rFonts w:hint="eastAsia" w:ascii="仿宋" w:hAnsi="仿宋" w:eastAsia="仿宋" w:cs="仿宋"/>
          <w:i w:val="0"/>
          <w:iCs w:val="0"/>
          <w:caps w:val="0"/>
          <w:color w:val="auto"/>
          <w:spacing w:val="0"/>
          <w:sz w:val="30"/>
          <w:szCs w:val="30"/>
          <w:shd w:val="clear" w:fill="FFFFFF"/>
        </w:rPr>
        <w:t>具体内容包括：各地各单位学习、贯彻党和国家有关学前教育方针政策中的理论探索和实践创新成果；幼儿园行政管理及区域整体规范发展的实践探索与经验总结，健全完善教育标准、监管、评价、督导、投入保障、教师队伍建设等基础性制度的探索与实践经验；幼儿园常态化疫情防控和落实安全稳定的举措与经验；幼儿园课程建设与改革实践，尤其是以课程游戏化项目为突破口，全面推进幼儿园课程改革的成果；幼儿园环境建设研究与实践成果；幼儿教师专业成长与教职工人力资源管理的研究与经验；幼儿园家园共育、家长工作、社会教育机构规范发展等领域的探索与成果；幼儿园保育与后勤管理的研究与实践经验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eastAsia" w:ascii="宋体" w:hAnsi="宋体" w:eastAsia="宋体" w:cs="宋体"/>
          <w:i w:val="0"/>
          <w:iCs w:val="0"/>
          <w:caps w:val="0"/>
          <w:color w:val="auto"/>
          <w:spacing w:val="0"/>
          <w:sz w:val="27"/>
          <w:szCs w:val="27"/>
        </w:rPr>
      </w:pPr>
      <w:r>
        <w:rPr>
          <w:rFonts w:hint="eastAsia" w:ascii="仿宋" w:hAnsi="仿宋" w:eastAsia="仿宋" w:cs="仿宋"/>
          <w:i w:val="0"/>
          <w:iCs w:val="0"/>
          <w:caps w:val="0"/>
          <w:color w:val="auto"/>
          <w:spacing w:val="0"/>
          <w:sz w:val="30"/>
          <w:szCs w:val="30"/>
          <w:shd w:val="clear" w:fill="FFFFFF"/>
        </w:rPr>
        <w:t>　　（二）幼儿园教育教学案例包括幼儿园环境创设、幼儿生活活动、主题教育活动、社会实践活动、游戏活动、课程故事，以及健康、语言、艺术、科学、社会五大领域涉及幼儿教育、家园共育等实践案例均可参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600"/>
        <w:textAlignment w:val="auto"/>
        <w:rPr>
          <w:rFonts w:hint="eastAsia" w:ascii="宋体" w:hAnsi="宋体" w:eastAsia="宋体" w:cs="宋体"/>
          <w:i w:val="0"/>
          <w:iCs w:val="0"/>
          <w:caps w:val="0"/>
          <w:color w:val="auto"/>
          <w:spacing w:val="0"/>
          <w:sz w:val="27"/>
          <w:szCs w:val="27"/>
        </w:rPr>
      </w:pPr>
      <w:r>
        <w:rPr>
          <w:rFonts w:hint="eastAsia" w:ascii="仿宋" w:hAnsi="仿宋" w:eastAsia="仿宋" w:cs="仿宋"/>
          <w:i w:val="0"/>
          <w:iCs w:val="0"/>
          <w:caps w:val="0"/>
          <w:color w:val="auto"/>
          <w:spacing w:val="0"/>
          <w:sz w:val="30"/>
          <w:szCs w:val="30"/>
          <w:shd w:val="clear" w:fill="FFFFFF"/>
        </w:rPr>
        <w:t>三、论文及案例撰写要求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600"/>
        <w:textAlignment w:val="auto"/>
        <w:rPr>
          <w:rFonts w:hint="eastAsia" w:ascii="宋体" w:hAnsi="宋体" w:eastAsia="宋体" w:cs="宋体"/>
          <w:i w:val="0"/>
          <w:iCs w:val="0"/>
          <w:caps w:val="0"/>
          <w:color w:val="auto"/>
          <w:spacing w:val="0"/>
          <w:sz w:val="27"/>
          <w:szCs w:val="27"/>
        </w:rPr>
      </w:pPr>
      <w:r>
        <w:rPr>
          <w:rFonts w:hint="eastAsia" w:ascii="仿宋" w:hAnsi="仿宋" w:eastAsia="仿宋" w:cs="仿宋"/>
          <w:i w:val="0"/>
          <w:iCs w:val="0"/>
          <w:caps w:val="0"/>
          <w:color w:val="auto"/>
          <w:spacing w:val="0"/>
          <w:sz w:val="30"/>
          <w:szCs w:val="30"/>
          <w:shd w:val="clear" w:fill="FFFFFF"/>
        </w:rPr>
        <w:t>（一）紧紧围绕我省学前教育改革和发展中的热点、难点和前沿问题，坚持问题导向、目标导向、效果导向，理论联系实际，提高选题的针对性、实践性和应用性。论文内容要具有科学性、先进性、原创性和实践性；题目简练、论点鲜明、论据充足、论证严密、数据准确，表述规范，篇幅在3000字以内；凡引文须注明出处，严禁抄袭，如属抄袭一经查实即取消参评资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600"/>
        <w:textAlignment w:val="auto"/>
        <w:rPr>
          <w:rFonts w:hint="eastAsia" w:ascii="宋体" w:hAnsi="宋体" w:eastAsia="宋体" w:cs="宋体"/>
          <w:i w:val="0"/>
          <w:iCs w:val="0"/>
          <w:caps w:val="0"/>
          <w:color w:val="auto"/>
          <w:spacing w:val="0"/>
          <w:sz w:val="27"/>
          <w:szCs w:val="27"/>
        </w:rPr>
      </w:pPr>
      <w:r>
        <w:rPr>
          <w:rFonts w:hint="eastAsia" w:ascii="仿宋" w:hAnsi="仿宋" w:eastAsia="仿宋" w:cs="仿宋"/>
          <w:i w:val="0"/>
          <w:iCs w:val="0"/>
          <w:caps w:val="0"/>
          <w:color w:val="auto"/>
          <w:spacing w:val="0"/>
          <w:sz w:val="30"/>
          <w:szCs w:val="30"/>
          <w:shd w:val="clear" w:fill="FFFFFF"/>
        </w:rPr>
        <w:t>（二）案例应以作者本人经历和反思事件为原创，体现专业反思与引领功能，选题应紧扣一个事件，突出主题，结构合理，文字通顺；案例整个篇幅在4000字以内；案例格式采用标题、正文、评析的形式。标题清晰准确；正文（某一真实情景），要把故事发生的背景、时空环境以及事态发展的过程与结果进行言简意赅的描述，以反映和衬托案例主题思想；评析，即运用一定的教育理论对故事所反映的主题和内容进行反思与评价。作者及作者单位、摘要及关键词、正文、参考文献等符合规范要求；参考文献、数据、引文均需注明出处。（参照附件</w:t>
      </w:r>
      <w:r>
        <w:rPr>
          <w:rFonts w:hint="eastAsia" w:ascii="仿宋" w:hAnsi="仿宋" w:eastAsia="仿宋" w:cs="仿宋"/>
          <w:i w:val="0"/>
          <w:iCs w:val="0"/>
          <w:caps w:val="0"/>
          <w:color w:val="auto"/>
          <w:spacing w:val="0"/>
          <w:sz w:val="30"/>
          <w:szCs w:val="30"/>
          <w:shd w:val="clear" w:fill="FFFFFF"/>
          <w:lang w:val="en-US" w:eastAsia="zh-CN"/>
        </w:rPr>
        <w:t>三案例</w:t>
      </w:r>
      <w:r>
        <w:rPr>
          <w:rFonts w:hint="eastAsia" w:ascii="仿宋" w:hAnsi="仿宋" w:eastAsia="仿宋" w:cs="仿宋"/>
          <w:i w:val="0"/>
          <w:iCs w:val="0"/>
          <w:caps w:val="0"/>
          <w:color w:val="auto"/>
          <w:spacing w:val="0"/>
          <w:sz w:val="30"/>
          <w:szCs w:val="30"/>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eastAsia" w:ascii="宋体" w:hAnsi="宋体" w:eastAsia="宋体" w:cs="宋体"/>
          <w:i w:val="0"/>
          <w:iCs w:val="0"/>
          <w:caps w:val="0"/>
          <w:color w:val="auto"/>
          <w:spacing w:val="0"/>
          <w:sz w:val="27"/>
          <w:szCs w:val="27"/>
        </w:rPr>
      </w:pPr>
      <w:r>
        <w:rPr>
          <w:rFonts w:hint="eastAsia" w:ascii="仿宋" w:hAnsi="仿宋" w:eastAsia="仿宋" w:cs="仿宋"/>
          <w:i w:val="0"/>
          <w:iCs w:val="0"/>
          <w:caps w:val="0"/>
          <w:color w:val="auto"/>
          <w:spacing w:val="0"/>
          <w:sz w:val="30"/>
          <w:szCs w:val="30"/>
          <w:shd w:val="clear" w:fill="FFFFFF"/>
        </w:rPr>
        <w:t>　　（三）因评审工作量大，报送的论文及案例恕不退还，请自留底稿。</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eastAsia" w:ascii="宋体" w:hAnsi="宋体" w:eastAsia="宋体" w:cs="宋体"/>
          <w:i w:val="0"/>
          <w:iCs w:val="0"/>
          <w:caps w:val="0"/>
          <w:color w:val="auto"/>
          <w:spacing w:val="0"/>
          <w:sz w:val="27"/>
          <w:szCs w:val="27"/>
        </w:rPr>
      </w:pPr>
      <w:r>
        <w:rPr>
          <w:rFonts w:hint="eastAsia" w:ascii="仿宋" w:hAnsi="仿宋" w:eastAsia="仿宋" w:cs="仿宋"/>
          <w:i w:val="0"/>
          <w:iCs w:val="0"/>
          <w:caps w:val="0"/>
          <w:color w:val="auto"/>
          <w:spacing w:val="0"/>
          <w:sz w:val="30"/>
          <w:szCs w:val="30"/>
          <w:shd w:val="clear" w:fill="FFFFFF"/>
        </w:rPr>
        <w:t>　　四、评选办法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eastAsia" w:ascii="宋体" w:hAnsi="宋体" w:eastAsia="宋体" w:cs="宋体"/>
          <w:i w:val="0"/>
          <w:iCs w:val="0"/>
          <w:caps w:val="0"/>
          <w:color w:val="auto"/>
          <w:spacing w:val="0"/>
          <w:sz w:val="27"/>
          <w:szCs w:val="27"/>
        </w:rPr>
      </w:pPr>
      <w:r>
        <w:rPr>
          <w:rFonts w:hint="eastAsia" w:ascii="仿宋" w:hAnsi="仿宋" w:eastAsia="仿宋" w:cs="仿宋"/>
          <w:i w:val="0"/>
          <w:iCs w:val="0"/>
          <w:caps w:val="0"/>
          <w:color w:val="auto"/>
          <w:spacing w:val="0"/>
          <w:sz w:val="30"/>
          <w:szCs w:val="30"/>
          <w:shd w:val="clear" w:fill="FFFFFF"/>
        </w:rPr>
        <w:t>　　论文及幼儿园教育教学案例由江苏省学前教育学会组织专家评选；获奖等级分为一、二、三等奖；评选结果将在江苏学前教育网公布。获奖者由省学前教育学会颁发获奖证书，未获奖者不另公布。部分一等奖论文和案例将在江苏学前教育网全文刊载并推荐至有关杂志公开发表，邀请获奖代表在本年度学术年会上交流发言，并向中国学前教育研究会推荐参评论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eastAsia" w:ascii="宋体" w:hAnsi="宋体" w:eastAsia="宋体" w:cs="宋体"/>
          <w:i w:val="0"/>
          <w:iCs w:val="0"/>
          <w:caps w:val="0"/>
          <w:color w:val="auto"/>
          <w:spacing w:val="0"/>
          <w:sz w:val="27"/>
          <w:szCs w:val="27"/>
        </w:rPr>
      </w:pPr>
      <w:r>
        <w:rPr>
          <w:rFonts w:hint="eastAsia" w:ascii="仿宋" w:hAnsi="仿宋" w:eastAsia="仿宋" w:cs="仿宋"/>
          <w:i w:val="0"/>
          <w:iCs w:val="0"/>
          <w:caps w:val="0"/>
          <w:color w:val="auto"/>
          <w:spacing w:val="0"/>
          <w:sz w:val="30"/>
          <w:szCs w:val="30"/>
          <w:shd w:val="clear" w:fill="FFFFFF"/>
        </w:rPr>
        <w:t>　　五、评选注意事项</w:t>
      </w:r>
      <w:bookmarkStart w:id="0" w:name="_GoBack"/>
      <w:bookmarkEnd w:id="0"/>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eastAsia" w:ascii="宋体" w:hAnsi="宋体" w:eastAsia="宋体" w:cs="宋体"/>
          <w:i w:val="0"/>
          <w:iCs w:val="0"/>
          <w:caps w:val="0"/>
          <w:color w:val="auto"/>
          <w:spacing w:val="0"/>
          <w:sz w:val="27"/>
          <w:szCs w:val="27"/>
        </w:rPr>
      </w:pPr>
      <w:r>
        <w:rPr>
          <w:rFonts w:hint="eastAsia" w:ascii="仿宋" w:hAnsi="仿宋" w:eastAsia="仿宋" w:cs="仿宋"/>
          <w:i w:val="0"/>
          <w:iCs w:val="0"/>
          <w:caps w:val="0"/>
          <w:color w:val="auto"/>
          <w:spacing w:val="0"/>
          <w:sz w:val="30"/>
          <w:szCs w:val="30"/>
          <w:shd w:val="clear" w:fill="FFFFFF"/>
        </w:rPr>
        <w:t>　　（一）</w:t>
      </w:r>
      <w:r>
        <w:rPr>
          <w:rFonts w:hint="eastAsia" w:ascii="仿宋" w:hAnsi="仿宋" w:eastAsia="仿宋" w:cs="仿宋"/>
          <w:b/>
          <w:bCs/>
          <w:i w:val="0"/>
          <w:iCs w:val="0"/>
          <w:caps w:val="0"/>
          <w:color w:val="auto"/>
          <w:spacing w:val="0"/>
          <w:sz w:val="30"/>
          <w:szCs w:val="30"/>
          <w:shd w:val="clear" w:fill="FFFFFF"/>
        </w:rPr>
        <w:t>论文和案例本学会会员原则上可各报一篇，非会员每人选择一项限报1篇，</w:t>
      </w:r>
      <w:r>
        <w:rPr>
          <w:rFonts w:hint="eastAsia" w:ascii="仿宋" w:hAnsi="仿宋" w:eastAsia="仿宋" w:cs="仿宋"/>
          <w:b/>
          <w:bCs/>
          <w:i w:val="0"/>
          <w:iCs w:val="0"/>
          <w:caps w:val="0"/>
          <w:color w:val="auto"/>
          <w:spacing w:val="0"/>
          <w:sz w:val="30"/>
          <w:szCs w:val="30"/>
          <w:u w:val="single"/>
          <w:shd w:val="clear" w:fill="FFFFFF"/>
        </w:rPr>
        <w:t>与他人合作撰写的，计入每人上报的篇数，撰写者上报1篇以上论文（案例）的需附上会员证复印件，文责自负。</w:t>
      </w:r>
      <w:r>
        <w:rPr>
          <w:rFonts w:hint="eastAsia" w:ascii="仿宋" w:hAnsi="仿宋" w:eastAsia="仿宋" w:cs="仿宋"/>
          <w:i w:val="0"/>
          <w:iCs w:val="0"/>
          <w:caps w:val="0"/>
          <w:color w:val="auto"/>
          <w:spacing w:val="0"/>
          <w:sz w:val="30"/>
          <w:szCs w:val="30"/>
          <w:shd w:val="clear" w:fill="FFFFFF"/>
        </w:rPr>
        <w:t>文责自负。欢迎各幼儿园和个人会员、广大幼教工作者踊跃参与。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600"/>
        <w:textAlignment w:val="auto"/>
        <w:rPr>
          <w:rFonts w:hint="eastAsia" w:ascii="宋体" w:hAnsi="宋体" w:eastAsia="宋体" w:cs="宋体"/>
          <w:i w:val="0"/>
          <w:iCs w:val="0"/>
          <w:caps w:val="0"/>
          <w:color w:val="auto"/>
          <w:spacing w:val="0"/>
          <w:sz w:val="27"/>
          <w:szCs w:val="27"/>
        </w:rPr>
      </w:pPr>
      <w:r>
        <w:rPr>
          <w:rFonts w:hint="eastAsia" w:ascii="仿宋" w:hAnsi="仿宋" w:eastAsia="仿宋" w:cs="仿宋"/>
          <w:i w:val="0"/>
          <w:iCs w:val="0"/>
          <w:caps w:val="0"/>
          <w:color w:val="auto"/>
          <w:spacing w:val="0"/>
          <w:sz w:val="30"/>
          <w:szCs w:val="30"/>
          <w:shd w:val="clear" w:fill="FFFFFF"/>
        </w:rPr>
        <w:t>（二）</w:t>
      </w:r>
      <w:r>
        <w:rPr>
          <w:rFonts w:hint="eastAsia" w:ascii="仿宋" w:hAnsi="仿宋" w:eastAsia="仿宋" w:cs="仿宋"/>
          <w:b/>
          <w:bCs/>
          <w:i w:val="0"/>
          <w:iCs w:val="0"/>
          <w:caps w:val="0"/>
          <w:color w:val="auto"/>
          <w:spacing w:val="0"/>
          <w:sz w:val="30"/>
          <w:szCs w:val="30"/>
          <w:shd w:val="clear" w:fill="FFFFFF"/>
        </w:rPr>
        <w:t>《2022年江苏省优秀幼儿教育论文申报表》及《2022年江苏省幼儿园教育教学案例申报表》由作者填写（见附件</w:t>
      </w:r>
      <w:r>
        <w:rPr>
          <w:rFonts w:hint="eastAsia" w:ascii="仿宋" w:hAnsi="仿宋" w:eastAsia="仿宋" w:cs="仿宋"/>
          <w:b/>
          <w:bCs/>
          <w:i w:val="0"/>
          <w:iCs w:val="0"/>
          <w:caps w:val="0"/>
          <w:color w:val="auto"/>
          <w:spacing w:val="0"/>
          <w:sz w:val="30"/>
          <w:szCs w:val="30"/>
          <w:shd w:val="clear" w:fill="FFFFFF"/>
          <w:lang w:val="en-US" w:eastAsia="zh-CN"/>
        </w:rPr>
        <w:t>二</w:t>
      </w:r>
      <w:r>
        <w:rPr>
          <w:rFonts w:hint="eastAsia" w:ascii="仿宋" w:hAnsi="仿宋" w:eastAsia="仿宋" w:cs="仿宋"/>
          <w:b/>
          <w:bCs/>
          <w:i w:val="0"/>
          <w:iCs w:val="0"/>
          <w:caps w:val="0"/>
          <w:color w:val="auto"/>
          <w:spacing w:val="0"/>
          <w:sz w:val="30"/>
          <w:szCs w:val="30"/>
          <w:shd w:val="clear" w:fill="FFFFFF"/>
        </w:rPr>
        <w:t>），并以此表作为论文及案例封面装订；</w:t>
      </w:r>
      <w:r>
        <w:rPr>
          <w:rFonts w:hint="eastAsia" w:ascii="仿宋" w:hAnsi="仿宋" w:eastAsia="仿宋" w:cs="仿宋"/>
          <w:i w:val="0"/>
          <w:iCs w:val="0"/>
          <w:caps w:val="0"/>
          <w:color w:val="auto"/>
          <w:spacing w:val="0"/>
          <w:sz w:val="30"/>
          <w:szCs w:val="30"/>
          <w:shd w:val="clear" w:fill="FFFFFF"/>
        </w:rPr>
        <w:t>论文及案例一律用A4纸打印，标题用黑体三号字、正文用宋体小四号字，一式一份；在文章标题的下方署作者单位名称和姓名。</w:t>
      </w:r>
      <w:r>
        <w:rPr>
          <w:rFonts w:hint="eastAsia" w:ascii="仿宋" w:hAnsi="仿宋" w:eastAsia="仿宋" w:cs="仿宋"/>
          <w:b/>
          <w:bCs/>
          <w:i w:val="0"/>
          <w:iCs w:val="0"/>
          <w:caps w:val="0"/>
          <w:color w:val="auto"/>
          <w:spacing w:val="0"/>
          <w:sz w:val="30"/>
          <w:szCs w:val="30"/>
          <w:shd w:val="clear" w:fill="FFFFFF"/>
        </w:rPr>
        <w:t>评比材料一式一份。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textAlignment w:val="auto"/>
        <w:rPr>
          <w:rFonts w:hint="eastAsia" w:ascii="宋体" w:hAnsi="宋体" w:eastAsia="宋体" w:cs="宋体"/>
          <w:i w:val="0"/>
          <w:iCs w:val="0"/>
          <w:caps w:val="0"/>
          <w:color w:val="auto"/>
          <w:spacing w:val="0"/>
          <w:sz w:val="27"/>
          <w:szCs w:val="27"/>
        </w:rPr>
      </w:pPr>
      <w:r>
        <w:rPr>
          <w:rFonts w:hint="eastAsia" w:ascii="仿宋" w:hAnsi="仿宋" w:eastAsia="仿宋" w:cs="仿宋"/>
          <w:i w:val="0"/>
          <w:iCs w:val="0"/>
          <w:caps w:val="0"/>
          <w:color w:val="auto"/>
          <w:spacing w:val="0"/>
          <w:sz w:val="30"/>
          <w:szCs w:val="30"/>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right"/>
        <w:textAlignment w:val="auto"/>
        <w:rPr>
          <w:rFonts w:hint="eastAsia" w:ascii="宋体" w:hAnsi="宋体" w:eastAsia="宋体" w:cs="宋体"/>
          <w:i w:val="0"/>
          <w:iCs w:val="0"/>
          <w:caps w:val="0"/>
          <w:color w:val="auto"/>
          <w:spacing w:val="0"/>
          <w:sz w:val="27"/>
          <w:szCs w:val="27"/>
        </w:rPr>
      </w:pPr>
      <w:r>
        <w:rPr>
          <w:rFonts w:hint="eastAsia" w:ascii="仿宋" w:hAnsi="仿宋" w:eastAsia="仿宋" w:cs="仿宋"/>
          <w:i w:val="0"/>
          <w:iCs w:val="0"/>
          <w:caps w:val="0"/>
          <w:color w:val="auto"/>
          <w:spacing w:val="0"/>
          <w:sz w:val="30"/>
          <w:szCs w:val="30"/>
          <w:shd w:val="clear" w:fill="FFFFFF"/>
        </w:rPr>
        <w:t>                                                                       常州市教育学会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3990" w:firstLine="1350"/>
        <w:jc w:val="right"/>
        <w:textAlignment w:val="auto"/>
        <w:rPr>
          <w:rFonts w:hint="eastAsia" w:ascii="仿宋" w:hAnsi="仿宋" w:eastAsia="仿宋" w:cs="仿宋"/>
          <w:i w:val="0"/>
          <w:iCs w:val="0"/>
          <w:caps w:val="0"/>
          <w:color w:val="auto"/>
          <w:spacing w:val="0"/>
          <w:sz w:val="30"/>
          <w:szCs w:val="30"/>
          <w:shd w:val="clear" w:fill="FFFFFF"/>
        </w:rPr>
      </w:pPr>
      <w:r>
        <w:rPr>
          <w:rFonts w:hint="eastAsia" w:ascii="仿宋" w:hAnsi="仿宋" w:eastAsia="仿宋" w:cs="仿宋"/>
          <w:i w:val="0"/>
          <w:iCs w:val="0"/>
          <w:caps w:val="0"/>
          <w:color w:val="auto"/>
          <w:spacing w:val="0"/>
          <w:sz w:val="30"/>
          <w:szCs w:val="30"/>
          <w:shd w:val="clear" w:fill="FFFFFF"/>
        </w:rPr>
        <w:t xml:space="preserve">  学前教育专业委员会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3990" w:firstLine="1350"/>
        <w:jc w:val="right"/>
        <w:textAlignment w:val="auto"/>
        <w:rPr>
          <w:rFonts w:hint="eastAsia" w:ascii="宋体" w:hAnsi="宋体" w:eastAsia="宋体" w:cs="宋体"/>
          <w:i w:val="0"/>
          <w:iCs w:val="0"/>
          <w:caps w:val="0"/>
          <w:color w:val="auto"/>
          <w:spacing w:val="0"/>
          <w:sz w:val="27"/>
          <w:szCs w:val="27"/>
        </w:rPr>
      </w:pPr>
      <w:r>
        <w:rPr>
          <w:rFonts w:hint="eastAsia" w:ascii="仿宋" w:hAnsi="仿宋" w:eastAsia="仿宋" w:cs="仿宋"/>
          <w:i w:val="0"/>
          <w:iCs w:val="0"/>
          <w:caps w:val="0"/>
          <w:color w:val="auto"/>
          <w:spacing w:val="0"/>
          <w:sz w:val="30"/>
          <w:szCs w:val="30"/>
          <w:shd w:val="clear" w:fill="FFFFFF"/>
        </w:rPr>
        <w:t>      2022年3月</w:t>
      </w:r>
      <w:r>
        <w:rPr>
          <w:rFonts w:hint="eastAsia" w:ascii="仿宋" w:hAnsi="仿宋" w:eastAsia="仿宋" w:cs="仿宋"/>
          <w:i w:val="0"/>
          <w:iCs w:val="0"/>
          <w:caps w:val="0"/>
          <w:color w:val="auto"/>
          <w:spacing w:val="0"/>
          <w:sz w:val="30"/>
          <w:szCs w:val="30"/>
          <w:shd w:val="clear" w:fill="FFFFFF"/>
          <w:lang w:val="en-US" w:eastAsia="zh-CN"/>
        </w:rPr>
        <w:t>7</w:t>
      </w:r>
      <w:r>
        <w:rPr>
          <w:rFonts w:hint="eastAsia" w:ascii="仿宋" w:hAnsi="仿宋" w:eastAsia="仿宋" w:cs="仿宋"/>
          <w:i w:val="0"/>
          <w:iCs w:val="0"/>
          <w:caps w:val="0"/>
          <w:color w:val="auto"/>
          <w:spacing w:val="0"/>
          <w:sz w:val="30"/>
          <w:szCs w:val="30"/>
          <w:shd w:val="clear" w:fill="FFFFFF"/>
        </w:rPr>
        <w:t>日</w:t>
      </w:r>
    </w:p>
    <w:p>
      <w:pPr>
        <w:keepNext w:val="0"/>
        <w:keepLines w:val="0"/>
        <w:pageBreakBefore w:val="0"/>
        <w:kinsoku/>
        <w:wordWrap/>
        <w:overflowPunct/>
        <w:topLinePunct w:val="0"/>
        <w:autoSpaceDE/>
        <w:autoSpaceDN/>
        <w:bidi w:val="0"/>
        <w:adjustRightInd/>
        <w:snapToGrid/>
        <w:spacing w:beforeAutospacing="0" w:afterAutospacing="0"/>
        <w:textAlignment w:val="auto"/>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EB4AB4"/>
    <w:rsid w:val="25720EB3"/>
    <w:rsid w:val="35E33259"/>
    <w:rsid w:val="63EB4AB4"/>
    <w:rsid w:val="72B87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2022-03-14T07:31:00Z</dcterms:created>
  <dc:creator>liu'xi</dc:creator>
  <cp:lastModifiedBy>liu'xi</cp:lastModifiedBy>
  <dcterms:modified xsi:type="dcterms:W3CDTF">2022-03-14T08:15:11Z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A6A30380F76B433AA30F58B5A434D119</vt:lpwstr>
  </property>
</Properties>
</file>